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3391"/>
        <w:tblW w:w="10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7"/>
        <w:gridCol w:w="7787"/>
        <w:gridCol w:w="1567"/>
      </w:tblGrid>
      <w:tr w:rsidR="00CE5DD9" w:rsidRPr="003826EE" w:rsidTr="00CE5DD9">
        <w:trPr>
          <w:trHeight w:hRule="exact" w:val="442"/>
        </w:trPr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Código /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Clave 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C</w:t>
            </w:r>
            <w:r w:rsidRPr="00D7444F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atastral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Descripción del Bien</w:t>
            </w:r>
          </w:p>
        </w:tc>
        <w:tc>
          <w:tcPr>
            <w:tcW w:w="1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3826EE">
              <w:rPr>
                <w:rFonts w:ascii="Arial" w:eastAsia="Arial Unicode MS" w:hAnsi="Arial" w:cs="Arial"/>
                <w:color w:val="000000"/>
                <w:sz w:val="18"/>
                <w:szCs w:val="18"/>
              </w:rPr>
              <w:t>Valor en Libros</w:t>
            </w:r>
          </w:p>
        </w:tc>
      </w:tr>
      <w:tr w:rsidR="00CE5DD9" w:rsidRPr="00E917B2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RF-161-300</w:t>
            </w:r>
          </w:p>
        </w:tc>
        <w:tc>
          <w:tcPr>
            <w:tcW w:w="778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Unidad deportiva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Profr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Luna C. Plan de San Luis, Col. Reforma, superficie 29608.58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E917B2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  </w:t>
            </w:r>
            <w:r w:rsidRPr="00E917B2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$15,587,042.47</w:t>
            </w:r>
          </w:p>
        </w:tc>
      </w:tr>
      <w:tr w:rsidR="00CE5DD9" w:rsidRPr="00D13E59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VT-016-001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2370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Palacio Municipal C. José </w:t>
            </w:r>
            <w:proofErr w:type="spellStart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Haroz</w:t>
            </w:r>
            <w:proofErr w:type="spellEnd"/>
            <w:r w:rsidRPr="00F2370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Aguilar, Villa Turística, superficie 8232.98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9612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$24,394,768.00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96125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RT-034-001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Subdelegación de policía Zona Centro, Dirección de Desarrollo Económico Blvd. Benito Juárez Zona Centro, superficie 1200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$1,560,000.00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VS-103-012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policía/ autorizado ocupación de 200 m2. por III Ayuntamiento C.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Akukulcan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Col. Villas de Siboney, superficie 1440.27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ET-005-001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Seguridad pública, Primo Tapia Carretera libre Tijuana-Ensenada, superficie 238.73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$1,002,612.00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AZ-053-188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Proyecto de construcción de centro tenístico C. Playa Concepción, Punta Azul, superficie 7232.06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$16,798,095.00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D13E59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Mejoramiento de Oficinas e Instalaciones de la Dirección de Seguridad Publica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040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D13E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221.68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CU-128-021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ispensario 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médico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250 M2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Cumbres de Rosarito, superficie 17947.61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$2,887,040.00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</w:t>
            </w:r>
            <w:r w:rsidRPr="003826EE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aseta de policía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C. Gladiolas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EM-000-006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Gran parque/lienzo charro Zona de Uso Común, superficie 523037.8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$20,972,723.00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LR-009-011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Caseta de policía C. Gladiolas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Los Ramos, superficie 2818.275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$197,899.48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AC-196-600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Centro Comunitario 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TONATZIN, Col. Constitución C. Ramón Ramírez, superficie 5790.937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$2,951,792.00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RT-038-001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IMAC Calle del Ciprés, Zona Centro Sección Playas, superficie 6400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$978,863.00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RO-002-169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pasto sintético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sala 07 C. Cynthia Bucardo Campos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Fracc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Rosamar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, superficie 3962.14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$3,271,241.00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PS-006-001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 C. Segovia, Playas de Santander, superficie 1495.16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$1,184,946.00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VM-050-003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Canchas usos múltiples y cancha empastada futbol 7 Ave. Mar de Bering Col. Vista Marina,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6156.6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3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685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,</w:t>
            </w:r>
            <w:r w:rsidRPr="00E917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719.32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VB-119-001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Cancha de usos múltiples, tenis Col. Villa Bonita, superficie 3778.07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$2,456,122.00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IN-000-001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oft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oll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Col Independencia C. Ignacio López Rayón, superficie 20175.28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$1,986,225.00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 xml:space="preserve">BJ-070-001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Seguridad publica Zona norte Ave. Don Luis de la Rosa, Col.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</w:t>
            </w:r>
            <w:proofErr w:type="spellEnd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 B. Juárez, superficie 7436.89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$2,000,000.00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LO-004-001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Cancha de usos múltiples/centro interactivo joven C. Isla Mujeres, Lomas de Coronado, </w:t>
            </w:r>
            <w:proofErr w:type="spellStart"/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sup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.</w:t>
            </w: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11366.9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$1,120,076.00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RF-112-029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Parque Conchita Cantú C. Venustiano Carranza, Col. Reforma, superficie 57872.71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$316,866.55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RX-132-034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Auditorio Unidad Ernesto Ruffo Appel Fracc. Villa turística, superficie 7288.3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  <w:t>$11,365,210.00</w:t>
            </w:r>
          </w:p>
        </w:tc>
      </w:tr>
      <w:tr w:rsidR="00CE5DD9" w:rsidRPr="003826EE" w:rsidTr="00E756E2">
        <w:trPr>
          <w:trHeight w:hRule="exact"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MX"/>
              </w:rPr>
              <w:t>RR-004-003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Emiliano Zapata Col. Obrera, superficie 12885.95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404040"/>
                <w:sz w:val="18"/>
                <w:szCs w:val="18"/>
                <w:lang w:eastAsia="es-MX"/>
              </w:rPr>
              <w:t>$2,742,041.00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Edificios públicos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$22,692,692.00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Cetro Comunitario Angela Alemán Plan Libertador, superficie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$1,542,200.79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Zofemat programa playas limpias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$304,000.00</w:t>
            </w:r>
          </w:p>
        </w:tc>
      </w:tr>
      <w:tr w:rsidR="00CE5DD9" w:rsidRPr="003826EE" w:rsidTr="00E756E2">
        <w:trPr>
          <w:trHeight w:val="240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FF239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F239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Ampliación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$4,050,000.00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$408,021.35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 Oficina Relaciones Exteriores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$1,790,360.51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Unidad deportiva José Cruz Navarro Primo Tapia rehabilitación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$2,159,552.99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0223B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Octavio Paz (Col Lucio Blanco) mejoramiento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$374,165.93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Biblioteca Adolfo López Mateos, baños y rehabilitación (col Magisterial)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$871,072.00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Secretaria 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 seguridad ciudadana Campo de Tiro Virtual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7F05F2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1,726,319.00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CS-056-013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Comedor comunitario en Colinas del 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$997,904.79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RO-002-047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Baños Rosamar Plan Libertador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$396,801.47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VS-103012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explanada Villas de Siboney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$398,240.71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r w:rsidRPr="008A0859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 de 7 Unidades Básicas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3605DA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$2,316,422.18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8A085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891D24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Remodelación oficinas de Desarrollo Social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3605DA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891D2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94,927.00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BJ-060-005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Parque Benito Juárez 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0A19D4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750,000.00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C-099-010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Ampliación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Parque Colinas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el 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899,571.66</w:t>
            </w:r>
          </w:p>
        </w:tc>
      </w:tr>
      <w:tr w:rsidR="00CE5DD9" w:rsidRPr="003826EE" w:rsidTr="00E756E2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LB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081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-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100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Pr="00EF5FCD" w:rsidRDefault="00CE5DD9" w:rsidP="00CE5D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Empastado Artificial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d</w:t>
            </w:r>
            <w:r w:rsidRPr="00EF5FC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Campo Softbol El Profe 1ra Etapa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5DD9" w:rsidRDefault="00CE5DD9" w:rsidP="00CE5DD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EF5FC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5,748,340.00</w:t>
            </w:r>
          </w:p>
        </w:tc>
      </w:tr>
      <w:tr w:rsidR="00FB3C55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FB3C55" w:rsidRDefault="00FB3C55" w:rsidP="00FB3C55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Pr="00EF5FCD" w:rsidRDefault="00FB3C55" w:rsidP="00FB3C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DOMO Estructura tridimensional y laminas estructurales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Default="00FB3C55" w:rsidP="00FB3C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FB3C5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4,316,178.27</w:t>
            </w:r>
          </w:p>
        </w:tc>
      </w:tr>
      <w:tr w:rsidR="00FB3C55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FB3C55" w:rsidRDefault="00FB3C55" w:rsidP="00FB3C55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Pr="00EF5FCD" w:rsidRDefault="00FB3C55" w:rsidP="00FB3C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Muro de contención y Caseta en Casa </w:t>
            </w:r>
            <w:proofErr w:type="spellStart"/>
            <w:r w:rsidRPr="00FB3C55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Mpal</w:t>
            </w:r>
            <w:proofErr w:type="spellEnd"/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FB3C55" w:rsidRDefault="00FB3C55" w:rsidP="00FB3C5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</w:t>
            </w:r>
            <w:r w:rsidRPr="00FB3C55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1,390,562.02</w:t>
            </w:r>
          </w:p>
        </w:tc>
      </w:tr>
      <w:tr w:rsidR="00D9655A" w:rsidRPr="003826EE" w:rsidTr="003269EA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:rsidR="00D9655A" w:rsidRDefault="00D9655A" w:rsidP="00D9655A"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Barandal En Barda Perimetral 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y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 Ramp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a d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e Acceso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 xml:space="preserve"> e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n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$317,640.10</w:t>
            </w:r>
          </w:p>
          <w:p w:rsidR="00D9655A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3826EE" w:rsidTr="003269EA">
        <w:trPr>
          <w:trHeight w:hRule="exact" w:val="238"/>
        </w:trPr>
        <w:tc>
          <w:tcPr>
            <w:tcW w:w="141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B0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lastRenderedPageBreak/>
              <w:t>RX-631-261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Remodelac</w:t>
            </w:r>
            <w:r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ió</w:t>
            </w: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n de biblioteca Plan Libertador Col Amp Plan Libertador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$346,840.36</w:t>
            </w:r>
          </w:p>
          <w:p w:rsidR="00D9655A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 xml:space="preserve">S/C 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Clínica Veterinaria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$1,077,664.00</w:t>
            </w:r>
          </w:p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BB0330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KF-327-001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B3C55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Andadores Peatonales En parque Puesta del Sol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$897,713.47</w:t>
            </w:r>
          </w:p>
          <w:p w:rsidR="00D9655A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3826EE" w:rsidTr="002B3AD3">
        <w:trPr>
          <w:trHeight w:hRule="exact" w:val="238"/>
        </w:trPr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</w:tcPr>
          <w:p w:rsidR="00D9655A" w:rsidRPr="00AB401B" w:rsidRDefault="00D9655A" w:rsidP="00D9655A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AB401B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S/C</w:t>
            </w:r>
          </w:p>
        </w:tc>
        <w:tc>
          <w:tcPr>
            <w:tcW w:w="7787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6"/>
                <w:szCs w:val="18"/>
                <w:lang w:eastAsia="es-MX"/>
              </w:rPr>
              <w:t>Construcción de Bodega en segundo nivel del Cubo En casa Municipal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  <w:r w:rsidRPr="00F3744D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  <w:t>$1,747,533.79</w:t>
            </w:r>
          </w:p>
          <w:p w:rsidR="00D9655A" w:rsidRPr="00F3744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MX"/>
              </w:rPr>
            </w:pPr>
          </w:p>
        </w:tc>
      </w:tr>
      <w:tr w:rsidR="00D9655A" w:rsidRPr="004016ED" w:rsidTr="006739FB">
        <w:trPr>
          <w:trHeight w:val="57"/>
        </w:trPr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D9655A" w:rsidRPr="004016ED" w:rsidRDefault="00D9655A" w:rsidP="00D9655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2"/>
                <w:szCs w:val="18"/>
                <w:lang w:eastAsia="es-MX"/>
              </w:rPr>
            </w:pPr>
          </w:p>
        </w:tc>
        <w:tc>
          <w:tcPr>
            <w:tcW w:w="935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55A" w:rsidRPr="00FB3C55" w:rsidRDefault="00D9655A" w:rsidP="00D9655A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 w:rsidRPr="00D97A42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176</w:t>
            </w:r>
            <w:r w:rsidRPr="00FB3C55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,1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50</w:t>
            </w:r>
            <w:r w:rsidRPr="00FB3C55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025.38</w:t>
            </w:r>
          </w:p>
        </w:tc>
      </w:tr>
    </w:tbl>
    <w:p w:rsidR="003D7913" w:rsidRDefault="003D7913" w:rsidP="00CE5DD9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12"/>
          <w:szCs w:val="12"/>
          <w:lang w:eastAsia="es-MX"/>
        </w:rPr>
      </w:pPr>
      <w:bookmarkStart w:id="0" w:name="_GoBack"/>
      <w:bookmarkEnd w:id="0"/>
    </w:p>
    <w:sectPr w:rsidR="003D7913" w:rsidSect="00CE5DD9">
      <w:headerReference w:type="default" r:id="rId6"/>
      <w:footerReference w:type="default" r:id="rId7"/>
      <w:pgSz w:w="12240" w:h="15840" w:code="1"/>
      <w:pgMar w:top="3402" w:right="720" w:bottom="1134" w:left="720" w:header="397" w:footer="510" w:gutter="0"/>
      <w:cols w:space="28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B89" w:rsidRDefault="00DD0B89" w:rsidP="005E428C">
      <w:pPr>
        <w:spacing w:after="0" w:line="240" w:lineRule="auto"/>
      </w:pPr>
      <w:r>
        <w:separator/>
      </w:r>
    </w:p>
  </w:endnote>
  <w:endnote w:type="continuationSeparator" w:id="0">
    <w:p w:rsidR="00DD0B89" w:rsidRDefault="00DD0B89" w:rsidP="005E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E6" w:rsidRPr="000634F1" w:rsidRDefault="004016ED" w:rsidP="000634F1">
    <w:pPr>
      <w:pStyle w:val="Piedepgina"/>
      <w:tabs>
        <w:tab w:val="clear" w:pos="4680"/>
        <w:tab w:val="clear" w:pos="9360"/>
        <w:tab w:val="left" w:pos="3330"/>
      </w:tabs>
      <w:jc w:val="right"/>
      <w:rPr>
        <w:sz w:val="14"/>
        <w:szCs w:val="14"/>
      </w:rPr>
    </w:pPr>
    <w:r>
      <w:rPr>
        <w:noProof/>
        <w:lang w:eastAsia="es-MX"/>
      </w:rPr>
      <w:drawing>
        <wp:anchor distT="114300" distB="114300" distL="114300" distR="114300" simplePos="0" relativeHeight="251664384" behindDoc="0" locked="0" layoutInCell="1" hidden="0" allowOverlap="1" wp14:anchorId="1594E812" wp14:editId="0C97C432">
          <wp:simplePos x="0" y="0"/>
          <wp:positionH relativeFrom="margin">
            <wp:posOffset>381000</wp:posOffset>
          </wp:positionH>
          <wp:positionV relativeFrom="margin">
            <wp:posOffset>6885940</wp:posOffset>
          </wp:positionV>
          <wp:extent cx="6092931" cy="780192"/>
          <wp:effectExtent l="0" t="0" r="3175" b="1270"/>
          <wp:wrapNone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B03E6" w:rsidRPr="00356911">
      <w:rPr>
        <w:sz w:val="14"/>
        <w:szCs w:val="14"/>
      </w:rPr>
      <w:fldChar w:fldCharType="begin"/>
    </w:r>
    <w:r w:rsidR="00EB03E6" w:rsidRPr="00356911">
      <w:rPr>
        <w:sz w:val="14"/>
        <w:szCs w:val="14"/>
      </w:rPr>
      <w:instrText xml:space="preserve"> PAGE   \* MERGEFORMAT </w:instrText>
    </w:r>
    <w:r w:rsidR="00EB03E6" w:rsidRPr="00356911">
      <w:rPr>
        <w:sz w:val="14"/>
        <w:szCs w:val="14"/>
      </w:rPr>
      <w:fldChar w:fldCharType="separate"/>
    </w:r>
    <w:r w:rsidR="00835C10">
      <w:rPr>
        <w:noProof/>
        <w:sz w:val="14"/>
        <w:szCs w:val="14"/>
      </w:rPr>
      <w:t>2</w:t>
    </w:r>
    <w:r w:rsidR="00EB03E6" w:rsidRPr="00356911">
      <w:rPr>
        <w:noProof/>
        <w:sz w:val="14"/>
        <w:szCs w:val="14"/>
      </w:rPr>
      <w:fldChar w:fldCharType="end"/>
    </w:r>
    <w:r w:rsidR="00EB03E6" w:rsidRPr="00356911">
      <w:rPr>
        <w:sz w:val="14"/>
        <w:szCs w:val="14"/>
      </w:rPr>
      <w:t xml:space="preserve">| </w:t>
    </w:r>
    <w:r w:rsidR="00835C10">
      <w:rPr>
        <w:sz w:val="14"/>
        <w:szCs w:val="14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B89" w:rsidRDefault="00DD0B89" w:rsidP="005E428C">
      <w:pPr>
        <w:spacing w:after="0" w:line="240" w:lineRule="auto"/>
      </w:pPr>
      <w:r>
        <w:separator/>
      </w:r>
    </w:p>
  </w:footnote>
  <w:footnote w:type="continuationSeparator" w:id="0">
    <w:p w:rsidR="00DD0B89" w:rsidRDefault="00DD0B89" w:rsidP="005E4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3E6" w:rsidRDefault="004016ED" w:rsidP="005E428C">
    <w:pPr>
      <w:pStyle w:val="Encabezado"/>
    </w:pPr>
    <w:r>
      <w:rPr>
        <w:noProof/>
        <w:lang w:eastAsia="es-MX"/>
      </w:rPr>
      <w:drawing>
        <wp:anchor distT="0" distB="0" distL="0" distR="0" simplePos="0" relativeHeight="251662336" behindDoc="1" locked="0" layoutInCell="1" hidden="0" allowOverlap="1" wp14:anchorId="76E52F10" wp14:editId="514B74AB">
          <wp:simplePos x="0" y="0"/>
          <wp:positionH relativeFrom="margin">
            <wp:posOffset>2609850</wp:posOffset>
          </wp:positionH>
          <wp:positionV relativeFrom="margin">
            <wp:posOffset>-2137410</wp:posOffset>
          </wp:positionV>
          <wp:extent cx="1638300" cy="1476375"/>
          <wp:effectExtent l="0" t="0" r="0" b="9525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638300" cy="14763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tab/>
    </w:r>
  </w:p>
  <w:p w:rsidR="00EB03E6" w:rsidRDefault="00EB03E6" w:rsidP="005E428C">
    <w:pPr>
      <w:pStyle w:val="Encabezado"/>
    </w:pPr>
  </w:p>
  <w:p w:rsidR="0015376B" w:rsidRDefault="004016ED" w:rsidP="004016ED">
    <w:pPr>
      <w:pStyle w:val="Encabezado"/>
      <w:tabs>
        <w:tab w:val="clear" w:pos="4680"/>
        <w:tab w:val="clear" w:pos="9360"/>
        <w:tab w:val="left" w:pos="990"/>
      </w:tabs>
    </w:pPr>
    <w:r>
      <w:tab/>
    </w:r>
  </w:p>
  <w:p w:rsidR="00EB03E6" w:rsidRDefault="007570C8" w:rsidP="007570C8">
    <w:pPr>
      <w:pStyle w:val="Encabezado"/>
      <w:tabs>
        <w:tab w:val="clear" w:pos="4680"/>
        <w:tab w:val="clear" w:pos="9360"/>
        <w:tab w:val="left" w:pos="1185"/>
      </w:tabs>
    </w:pPr>
    <w:r>
      <w:tab/>
    </w:r>
  </w:p>
  <w:p w:rsidR="00EB03E6" w:rsidRDefault="00EB03E6" w:rsidP="005E428C">
    <w:pPr>
      <w:pStyle w:val="Encabezado"/>
    </w:pPr>
  </w:p>
  <w:p w:rsidR="00EB03E6" w:rsidRDefault="00EB03E6" w:rsidP="005E428C">
    <w:pPr>
      <w:pStyle w:val="Encabezado"/>
    </w:pPr>
  </w:p>
  <w:p w:rsidR="00922091" w:rsidRDefault="00922091" w:rsidP="005E428C">
    <w:pPr>
      <w:pStyle w:val="Encabezado"/>
    </w:pPr>
  </w:p>
  <w:p w:rsidR="00BD1790" w:rsidRDefault="00BD1790" w:rsidP="005E428C">
    <w:pPr>
      <w:pStyle w:val="Encabezado"/>
    </w:pPr>
  </w:p>
  <w:tbl>
    <w:tblPr>
      <w:tblpPr w:leftFromText="144" w:rightFromText="144" w:vertAnchor="text" w:horzAnchor="margin" w:tblpXSpec="center" w:tblpY="1"/>
      <w:tblW w:w="666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6660"/>
    </w:tblGrid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</w:t>
          </w:r>
          <w:r w:rsidR="00E3573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EDIFICIOS Y CONSTRUCCIONES QUE COMPONEN EL PATRIMONIO</w:t>
          </w:r>
        </w:p>
      </w:tc>
    </w:tr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731837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 xml:space="preserve">AL </w:t>
          </w:r>
          <w:r w:rsidR="002B6D09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3</w:t>
          </w:r>
          <w:r w:rsidR="0073183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1</w:t>
          </w:r>
          <w:r w:rsidRPr="0015376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731837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DICIEMBRE</w:t>
          </w:r>
          <w:r w:rsidR="00FC1FDB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</w:t>
          </w:r>
          <w:r w:rsidR="00F96125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DE 202</w:t>
          </w:r>
          <w:r w:rsidR="00F23EBA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2</w:t>
          </w:r>
        </w:p>
      </w:tc>
    </w:tr>
    <w:tr w:rsidR="00EB03E6" w:rsidRPr="003D5D4F" w:rsidTr="00D566B8">
      <w:trPr>
        <w:trHeight w:hRule="exact" w:val="187"/>
      </w:trPr>
      <w:tc>
        <w:tcPr>
          <w:tcW w:w="666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EB03E6" w:rsidRPr="0015376B" w:rsidRDefault="00EB03E6" w:rsidP="00D566B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15376B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EB03E6" w:rsidRDefault="00EB03E6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  <w:p w:rsidR="00BD1790" w:rsidRDefault="00BD1790" w:rsidP="005E428C">
    <w:pPr>
      <w:spacing w:after="0" w:line="240" w:lineRule="auto"/>
      <w:jc w:val="center"/>
      <w:rPr>
        <w:rFonts w:ascii="Arial Unicode MS" w:eastAsia="Arial Unicode MS" w:hAnsi="Arial Unicode MS" w:cs="Arial Unicode MS"/>
        <w:b/>
        <w:bCs/>
        <w:color w:val="000000"/>
        <w:sz w:val="12"/>
        <w:szCs w:val="12"/>
        <w:lang w:eastAsia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679"/>
    <w:rsid w:val="000212B6"/>
    <w:rsid w:val="000600E0"/>
    <w:rsid w:val="00060921"/>
    <w:rsid w:val="000634F1"/>
    <w:rsid w:val="0007050D"/>
    <w:rsid w:val="000837A6"/>
    <w:rsid w:val="000A19D4"/>
    <w:rsid w:val="000A1C18"/>
    <w:rsid w:val="000A5306"/>
    <w:rsid w:val="000B21E6"/>
    <w:rsid w:val="000E0CA5"/>
    <w:rsid w:val="00106ABA"/>
    <w:rsid w:val="001405E1"/>
    <w:rsid w:val="0015376B"/>
    <w:rsid w:val="001A7FBA"/>
    <w:rsid w:val="001B436D"/>
    <w:rsid w:val="001D4D9A"/>
    <w:rsid w:val="00261EA9"/>
    <w:rsid w:val="00263669"/>
    <w:rsid w:val="00297BAF"/>
    <w:rsid w:val="002A77F3"/>
    <w:rsid w:val="002B6D09"/>
    <w:rsid w:val="002D064B"/>
    <w:rsid w:val="003002D4"/>
    <w:rsid w:val="003269EA"/>
    <w:rsid w:val="003500A5"/>
    <w:rsid w:val="003605DA"/>
    <w:rsid w:val="003826EE"/>
    <w:rsid w:val="003A508C"/>
    <w:rsid w:val="003B792E"/>
    <w:rsid w:val="003D7913"/>
    <w:rsid w:val="004016ED"/>
    <w:rsid w:val="00431679"/>
    <w:rsid w:val="00442C93"/>
    <w:rsid w:val="0048120A"/>
    <w:rsid w:val="00487768"/>
    <w:rsid w:val="00497A5C"/>
    <w:rsid w:val="00565264"/>
    <w:rsid w:val="00582EDB"/>
    <w:rsid w:val="005E2DE5"/>
    <w:rsid w:val="005E428C"/>
    <w:rsid w:val="006219ED"/>
    <w:rsid w:val="00643C39"/>
    <w:rsid w:val="0064460F"/>
    <w:rsid w:val="00691021"/>
    <w:rsid w:val="006B66ED"/>
    <w:rsid w:val="006D67CC"/>
    <w:rsid w:val="00731837"/>
    <w:rsid w:val="007570C8"/>
    <w:rsid w:val="007610DE"/>
    <w:rsid w:val="00792ABC"/>
    <w:rsid w:val="007B6FBC"/>
    <w:rsid w:val="007D0FAD"/>
    <w:rsid w:val="007F05F2"/>
    <w:rsid w:val="00822FA5"/>
    <w:rsid w:val="00831038"/>
    <w:rsid w:val="00835C10"/>
    <w:rsid w:val="00891D24"/>
    <w:rsid w:val="008A1A50"/>
    <w:rsid w:val="008D4319"/>
    <w:rsid w:val="008D7AA8"/>
    <w:rsid w:val="00922091"/>
    <w:rsid w:val="00925FC3"/>
    <w:rsid w:val="00983ACE"/>
    <w:rsid w:val="009870B5"/>
    <w:rsid w:val="009D0C51"/>
    <w:rsid w:val="009E4846"/>
    <w:rsid w:val="00A84AEB"/>
    <w:rsid w:val="00A9378B"/>
    <w:rsid w:val="00AE1D86"/>
    <w:rsid w:val="00AF74FC"/>
    <w:rsid w:val="00B03FA8"/>
    <w:rsid w:val="00B26BCD"/>
    <w:rsid w:val="00B7433A"/>
    <w:rsid w:val="00BB0330"/>
    <w:rsid w:val="00BC6C4D"/>
    <w:rsid w:val="00BD1790"/>
    <w:rsid w:val="00C06549"/>
    <w:rsid w:val="00C2306C"/>
    <w:rsid w:val="00C423AE"/>
    <w:rsid w:val="00CC1FE4"/>
    <w:rsid w:val="00CE5DD9"/>
    <w:rsid w:val="00D13E59"/>
    <w:rsid w:val="00D566B8"/>
    <w:rsid w:val="00D9655A"/>
    <w:rsid w:val="00DA2FD5"/>
    <w:rsid w:val="00DB5836"/>
    <w:rsid w:val="00DD0B89"/>
    <w:rsid w:val="00DF51D4"/>
    <w:rsid w:val="00E35737"/>
    <w:rsid w:val="00E47E62"/>
    <w:rsid w:val="00E74FBD"/>
    <w:rsid w:val="00E756E2"/>
    <w:rsid w:val="00E917B2"/>
    <w:rsid w:val="00EB03E6"/>
    <w:rsid w:val="00EF0902"/>
    <w:rsid w:val="00EF5FCD"/>
    <w:rsid w:val="00F2370D"/>
    <w:rsid w:val="00F23EBA"/>
    <w:rsid w:val="00F3744D"/>
    <w:rsid w:val="00F47A0A"/>
    <w:rsid w:val="00F917BA"/>
    <w:rsid w:val="00F96125"/>
    <w:rsid w:val="00FB3C55"/>
    <w:rsid w:val="00FC1FDB"/>
    <w:rsid w:val="00FF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."/>
  <w:listSeparator w:val=","/>
  <w14:docId w14:val="1DD5D05C"/>
  <w15:docId w15:val="{528AF06C-ADB1-4244-BB90-C59373EF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428C"/>
  </w:style>
  <w:style w:type="paragraph" w:styleId="Piedepgina">
    <w:name w:val="footer"/>
    <w:basedOn w:val="Normal"/>
    <w:link w:val="PiedepginaCar"/>
    <w:uiPriority w:val="99"/>
    <w:unhideWhenUsed/>
    <w:rsid w:val="005E42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428C"/>
  </w:style>
  <w:style w:type="paragraph" w:styleId="Textodeglobo">
    <w:name w:val="Balloon Text"/>
    <w:basedOn w:val="Normal"/>
    <w:link w:val="TextodegloboCar"/>
    <w:uiPriority w:val="99"/>
    <w:semiHidden/>
    <w:unhideWhenUsed/>
    <w:rsid w:val="00D5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66B8"/>
    <w:rPr>
      <w:rFonts w:ascii="Tahoma" w:hAnsi="Tahoma" w:cs="Tahoma"/>
      <w:sz w:val="16"/>
      <w:szCs w:val="16"/>
    </w:rPr>
  </w:style>
  <w:style w:type="character" w:customStyle="1" w:styleId="fced9cbaab-21e8-4b50-a728-7167c76dcb70-7">
    <w:name w:val="fced9cbaab-21e8-4b50-a728-7167c76dcb70-7"/>
    <w:basedOn w:val="Fuentedeprrafopredeter"/>
    <w:rsid w:val="00EF5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2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669</Words>
  <Characters>3681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TEMPO</dc:creator>
  <cp:keywords/>
  <dc:description/>
  <cp:lastModifiedBy>Auxiliar contable3</cp:lastModifiedBy>
  <cp:revision>7</cp:revision>
  <cp:lastPrinted>2023-04-07T19:44:00Z</cp:lastPrinted>
  <dcterms:created xsi:type="dcterms:W3CDTF">2023-04-04T16:45:00Z</dcterms:created>
  <dcterms:modified xsi:type="dcterms:W3CDTF">2023-04-07T20:07:00Z</dcterms:modified>
</cp:coreProperties>
</file>